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6BE4" w14:textId="1E745FCC" w:rsidR="00380CCD" w:rsidRPr="00380CCD" w:rsidRDefault="00380CCD" w:rsidP="00BF7707">
      <w:pPr>
        <w:rPr>
          <w:b/>
          <w:bCs/>
        </w:rPr>
      </w:pPr>
      <w:r w:rsidRPr="00380CCD">
        <w:rPr>
          <w:b/>
          <w:bCs/>
        </w:rPr>
        <w:t>Overzicht Kabinetsplannen arbeidsmarkt</w:t>
      </w:r>
      <w:r w:rsidR="006C7A9C">
        <w:rPr>
          <w:b/>
          <w:bCs/>
        </w:rPr>
        <w:t xml:space="preserve"> </w:t>
      </w:r>
      <w:r w:rsidRPr="00380CCD">
        <w:rPr>
          <w:b/>
          <w:bCs/>
        </w:rPr>
        <w:t xml:space="preserve">en sociale zekerheid </w:t>
      </w:r>
    </w:p>
    <w:p w14:paraId="555A11C5" w14:textId="7A4E80B3" w:rsidR="00BF7707" w:rsidRPr="00BF7707" w:rsidRDefault="006C2603" w:rsidP="00BF7707">
      <w:r>
        <w:t xml:space="preserve">Hieronder vindt u een overzicht van de voor u belangrijkste </w:t>
      </w:r>
      <w:r w:rsidR="00BF7707" w:rsidRPr="00BF7707">
        <w:t>kabinetsplannen voor 2027</w:t>
      </w:r>
      <w:r>
        <w:t>, gericht op</w:t>
      </w:r>
      <w:r w:rsidR="00BF7707" w:rsidRPr="00BF7707">
        <w:t xml:space="preserve"> een wendbare arbeidsmarkt, meer zekerheid voor werkenden en zelfstandigen, preventie van uitval en hervormingen in sociale zekerheid en arbeidsvoorwaarden. Verschillende maatregelen worden nog verkend of met sociale partners uitgewerkt, terwijl andere wijzigingen vanaf 2027 of later ingaan.</w:t>
      </w:r>
    </w:p>
    <w:p w14:paraId="7B689B03" w14:textId="14BE31CE" w:rsidR="00BF7707" w:rsidRPr="00BF7707" w:rsidRDefault="00BF7707" w:rsidP="006C2603">
      <w:pPr>
        <w:jc w:val="both"/>
      </w:pPr>
      <w:r w:rsidRPr="00BF7707">
        <w:t xml:space="preserve">• </w:t>
      </w:r>
      <w:r w:rsidRPr="00BF7707">
        <w:rPr>
          <w:b/>
          <w:bCs/>
        </w:rPr>
        <w:t>Leven lang ontwikkelen:</w:t>
      </w:r>
      <w:r w:rsidRPr="00BF7707">
        <w:t xml:space="preserve"> Het kabinet werkt aan een nieuwe regeling voor</w:t>
      </w:r>
      <w:r w:rsidR="006C2603">
        <w:t xml:space="preserve"> een L</w:t>
      </w:r>
      <w:r w:rsidRPr="00BF7707">
        <w:t xml:space="preserve">even </w:t>
      </w:r>
      <w:r w:rsidR="006C2603">
        <w:t>L</w:t>
      </w:r>
      <w:r w:rsidRPr="00BF7707">
        <w:t xml:space="preserve">ang </w:t>
      </w:r>
      <w:r w:rsidR="006C2603">
        <w:t>O</w:t>
      </w:r>
      <w:r w:rsidRPr="00BF7707">
        <w:t>ntwikkelen, met bijzondere aandacht voor werkzoekenden en mensen met minder onderwijs. Vanaf 2028 zou hiervoor geld beschikbaar komen. Ook word</w:t>
      </w:r>
      <w:r>
        <w:t xml:space="preserve">t een stelsel van </w:t>
      </w:r>
      <w:r w:rsidRPr="00BF7707">
        <w:t xml:space="preserve"> individuele leerrechten en een bredere infrastructuur voor begeleiding van werk naar werk verkend. </w:t>
      </w:r>
      <w:r>
        <w:t>Leven Lang Leren wordt ook in verband gebracht met de Transitievergoeding. Om die reden wordt de afschaffing van de compensatieregeling transitievergoeding met een jaar uitgesteld.</w:t>
      </w:r>
    </w:p>
    <w:p w14:paraId="770FCA3B" w14:textId="35EBF1FC" w:rsidR="00BF7707" w:rsidRPr="00BF7707" w:rsidRDefault="00BF7707" w:rsidP="00BF7707">
      <w:r w:rsidRPr="00BF7707">
        <w:t xml:space="preserve">• </w:t>
      </w:r>
      <w:r w:rsidRPr="00BF7707">
        <w:rPr>
          <w:b/>
          <w:bCs/>
        </w:rPr>
        <w:t>Preventie en inzetbaarheid:</w:t>
      </w:r>
      <w:r w:rsidRPr="00BF7707">
        <w:t xml:space="preserve"> Werkgevers en werknemers moeten meer investeren in gezonde en veilige werkomstandigheden. Het kabinet onderzoekt daarom financiële prikkels voor werkgevers die preventie versterken en uitval proberen te voorkomen.</w:t>
      </w:r>
    </w:p>
    <w:p w14:paraId="38F52D06" w14:textId="4EB5C764" w:rsidR="00BF7707" w:rsidRDefault="00BF7707" w:rsidP="00BF7707">
      <w:r w:rsidRPr="00BF7707">
        <w:t xml:space="preserve">• </w:t>
      </w:r>
      <w:r w:rsidRPr="00BF7707">
        <w:rPr>
          <w:b/>
          <w:bCs/>
        </w:rPr>
        <w:t>Zelfstandigen:</w:t>
      </w:r>
      <w:r w:rsidRPr="00BF7707">
        <w:t xml:space="preserve"> De aangekondigde Zelfstandigenwet moet vooraf </w:t>
      </w:r>
      <w:r>
        <w:t xml:space="preserve">zzp’ers en werkgevers </w:t>
      </w:r>
      <w:r w:rsidRPr="00BF7707">
        <w:t>meer duidelijkheid geven over werken als zelfstandige en schijnzelfstandigheid tegengaan</w:t>
      </w:r>
      <w:r>
        <w:t>, zonder het risico hier achteraf op te worden aangesproken</w:t>
      </w:r>
      <w:r w:rsidRPr="00BF7707">
        <w:t xml:space="preserve">. </w:t>
      </w:r>
    </w:p>
    <w:p w14:paraId="79E526D9" w14:textId="363D34D4" w:rsidR="005C1552" w:rsidRDefault="005C1552" w:rsidP="00BF7707">
      <w:r w:rsidRPr="00BF7707">
        <w:t xml:space="preserve">• </w:t>
      </w:r>
      <w:r w:rsidRPr="005C1552">
        <w:rPr>
          <w:b/>
          <w:bCs/>
        </w:rPr>
        <w:t>U</w:t>
      </w:r>
      <w:r w:rsidRPr="005C1552">
        <w:rPr>
          <w:b/>
          <w:bCs/>
        </w:rPr>
        <w:t>itzendkrachten</w:t>
      </w:r>
      <w:r>
        <w:rPr>
          <w:b/>
          <w:bCs/>
        </w:rPr>
        <w:t>:</w:t>
      </w:r>
      <w:r w:rsidRPr="00BF7707">
        <w:t xml:space="preserve"> </w:t>
      </w:r>
      <w:r w:rsidR="006C2603">
        <w:t xml:space="preserve">Er </w:t>
      </w:r>
      <w:r w:rsidR="00BF7707" w:rsidRPr="00BF7707">
        <w:t xml:space="preserve">wordt wetgeving voorbereid om </w:t>
      </w:r>
      <w:r w:rsidR="00BF7707">
        <w:t xml:space="preserve">het inlenen van </w:t>
      </w:r>
      <w:r w:rsidR="00BF7707" w:rsidRPr="00BF7707">
        <w:t>uitzend</w:t>
      </w:r>
      <w:r w:rsidR="00BF7707">
        <w:t xml:space="preserve">krachten </w:t>
      </w:r>
      <w:r w:rsidR="00BF7707" w:rsidRPr="00BF7707">
        <w:t xml:space="preserve">tijdelijk te houden, misstanden aan te pakken </w:t>
      </w:r>
      <w:r>
        <w:t xml:space="preserve">door </w:t>
      </w:r>
      <w:r w:rsidR="00BF7707" w:rsidRPr="00BF7707">
        <w:t>boetes bij overtreding van arbeidswetten te verhogen</w:t>
      </w:r>
      <w:r>
        <w:t xml:space="preserve"> en via </w:t>
      </w:r>
      <w:r w:rsidRPr="001D708B">
        <w:t>maatregelen om oneigenlijke detachering van derdelanders tegen te gaan</w:t>
      </w:r>
      <w:r w:rsidR="00BF7707" w:rsidRPr="00BF7707">
        <w:t>.</w:t>
      </w:r>
    </w:p>
    <w:p w14:paraId="4F423460" w14:textId="272E93B3" w:rsidR="005C1552" w:rsidRPr="005C1552" w:rsidRDefault="00BF7707" w:rsidP="005C1552">
      <w:r w:rsidRPr="00BF7707">
        <w:t xml:space="preserve">• </w:t>
      </w:r>
      <w:r w:rsidR="005C1552" w:rsidRPr="001D708B">
        <w:rPr>
          <w:b/>
          <w:bCs/>
        </w:rPr>
        <w:t>Compensatie transitievergoeding</w:t>
      </w:r>
      <w:r w:rsidR="005C1552">
        <w:rPr>
          <w:b/>
          <w:bCs/>
        </w:rPr>
        <w:t xml:space="preserve">: </w:t>
      </w:r>
      <w:r w:rsidR="005C1552">
        <w:t xml:space="preserve">De beoogde afschaffing van de Transitievergoeding </w:t>
      </w:r>
      <w:r w:rsidR="005C1552" w:rsidRPr="001D708B">
        <w:t xml:space="preserve">bij ontslag wegens langdurige arbeidsongeschiktheid </w:t>
      </w:r>
      <w:r w:rsidR="005C1552">
        <w:t>wordt met een jaar uitgesteld naar 1 januari 2028. In 2027 kun</w:t>
      </w:r>
      <w:r w:rsidR="006C2603">
        <w:t xml:space="preserve">t u dus </w:t>
      </w:r>
      <w:r w:rsidR="005C1552">
        <w:t>nog compensatie aanvragen.</w:t>
      </w:r>
    </w:p>
    <w:p w14:paraId="76AAA4E5" w14:textId="2D8A282E" w:rsidR="005C1552" w:rsidRDefault="005C1552" w:rsidP="00BF7707">
      <w:r w:rsidRPr="00BF7707">
        <w:t xml:space="preserve">• </w:t>
      </w:r>
      <w:r w:rsidRPr="00BF7707">
        <w:rPr>
          <w:b/>
          <w:bCs/>
        </w:rPr>
        <w:t>Verlof</w:t>
      </w:r>
      <w:r>
        <w:rPr>
          <w:b/>
          <w:bCs/>
        </w:rPr>
        <w:t>wet</w:t>
      </w:r>
      <w:r w:rsidRPr="00BF7707">
        <w:rPr>
          <w:b/>
          <w:bCs/>
        </w:rPr>
        <w:t>:</w:t>
      </w:r>
      <w:r w:rsidRPr="00BF7707">
        <w:t xml:space="preserve"> Het verlofstelsel wordt administratief vereenvoudigd; de Tweede Kamer wordt hierover in het najaar van 2026 geïnformeerd.</w:t>
      </w:r>
    </w:p>
    <w:p w14:paraId="765FD201" w14:textId="027D8192" w:rsidR="005C1552" w:rsidRDefault="005C1552" w:rsidP="00BF7707">
      <w:r w:rsidRPr="00BF7707">
        <w:t xml:space="preserve">• </w:t>
      </w:r>
      <w:r w:rsidR="00BF7707" w:rsidRPr="00BF7707">
        <w:rPr>
          <w:b/>
          <w:bCs/>
        </w:rPr>
        <w:t>Arbeidsvoorwaarden</w:t>
      </w:r>
      <w:r>
        <w:rPr>
          <w:b/>
          <w:bCs/>
        </w:rPr>
        <w:t>:</w:t>
      </w:r>
      <w:r w:rsidR="00BF7707" w:rsidRPr="00BF7707">
        <w:t xml:space="preserve"> De Wet meer zekerheid flexwerkers voorziet onder meer in gelijke of gelijkwaardige arbeidsvoorwaarden voor uitzendkrachten</w:t>
      </w:r>
      <w:r w:rsidR="006C2603">
        <w:t xml:space="preserve"> (per 1 januari 2027)</w:t>
      </w:r>
      <w:r w:rsidR="00BF7707" w:rsidRPr="00BF7707">
        <w:t xml:space="preserve">, een tussenpoos van 36 maanden </w:t>
      </w:r>
      <w:r>
        <w:t>in de ketenregeling</w:t>
      </w:r>
      <w:r w:rsidR="006C2603">
        <w:t xml:space="preserve">, </w:t>
      </w:r>
      <w:r>
        <w:t xml:space="preserve">het afschaffen van </w:t>
      </w:r>
      <w:r w:rsidR="00BF7707" w:rsidRPr="00BF7707">
        <w:t>nulurencontracten</w:t>
      </w:r>
      <w:r w:rsidR="006C2603">
        <w:t xml:space="preserve"> en de komst van het nieuwe bandbreedtecontract (per 1 januari 2028)</w:t>
      </w:r>
      <w:r w:rsidR="00BF7707" w:rsidRPr="00BF7707">
        <w:t xml:space="preserve">. </w:t>
      </w:r>
    </w:p>
    <w:p w14:paraId="09C5311F" w14:textId="2B75C974" w:rsidR="00BF7707" w:rsidRPr="00BF7707" w:rsidRDefault="005C1552" w:rsidP="00BF7707">
      <w:r w:rsidRPr="00BF7707">
        <w:t xml:space="preserve">• </w:t>
      </w:r>
      <w:r w:rsidRPr="001D708B">
        <w:rPr>
          <w:b/>
          <w:bCs/>
        </w:rPr>
        <w:t>Loontransparantie</w:t>
      </w:r>
      <w:r w:rsidRPr="005C1552">
        <w:rPr>
          <w:b/>
          <w:bCs/>
        </w:rPr>
        <w:t>:</w:t>
      </w:r>
      <w:r>
        <w:t xml:space="preserve"> </w:t>
      </w:r>
      <w:r w:rsidRPr="001D708B">
        <w:t xml:space="preserve">Het wetsvoorstel introduceert </w:t>
      </w:r>
      <w:proofErr w:type="gramStart"/>
      <w:r w:rsidRPr="001D708B">
        <w:t>tevens</w:t>
      </w:r>
      <w:proofErr w:type="gramEnd"/>
      <w:r w:rsidRPr="001D708B">
        <w:t xml:space="preserve"> diverse transparantieverplichtingen voor werkgevers, waaronder een informatierecht voor werknemers en een rapportageplicht voor werkgevers met 100 of meer werknemers. Werkgevers dienen onder andere te beschikken over een objectief systeem van </w:t>
      </w:r>
      <w:r w:rsidRPr="001D708B">
        <w:lastRenderedPageBreak/>
        <w:t>functiewaardering en -indeling om verschillen in inschaling tussen mannen en vrouwen tegen te gaan.</w:t>
      </w:r>
      <w:r>
        <w:t xml:space="preserve"> </w:t>
      </w:r>
      <w:r w:rsidRPr="001D708B">
        <w:t>Daarnaast worden handhavingsmechanismen versterkt.</w:t>
      </w:r>
      <w:r>
        <w:t xml:space="preserve">, </w:t>
      </w:r>
      <w:r w:rsidR="00BF7707" w:rsidRPr="00BF7707">
        <w:t>informatierechten en een rapportageplicht voor werkgevers met 100 of meer werknemers; de beoogde invoeringsdatum is 1 januari 2027.</w:t>
      </w:r>
    </w:p>
    <w:p w14:paraId="526A0222" w14:textId="693785C7" w:rsidR="00BF7707" w:rsidRDefault="00BF7707" w:rsidP="00BF7707">
      <w:r w:rsidRPr="00BF7707">
        <w:t xml:space="preserve">• </w:t>
      </w:r>
      <w:r w:rsidRPr="00BF7707">
        <w:rPr>
          <w:b/>
          <w:bCs/>
        </w:rPr>
        <w:t>Sociale zekerheid:</w:t>
      </w:r>
      <w:r w:rsidRPr="00BF7707">
        <w:t xml:space="preserve"> Bezuinigingen op de AOW en het maximumdagloon zijn van tafel. De verkorting van de maximale WW-duur van 24 naar 12 maanden wordt uitgesteld van 2028 naar 1 janua</w:t>
      </w:r>
      <w:r>
        <w:t xml:space="preserve">ri </w:t>
      </w:r>
      <w:r w:rsidRPr="00BF7707">
        <w:t xml:space="preserve">2029. Ook de verkorting van de loongerelateerde WGA-uitkering </w:t>
      </w:r>
      <w:r w:rsidR="008D233A">
        <w:t xml:space="preserve">van 24 naar 12 maanden </w:t>
      </w:r>
      <w:r w:rsidRPr="00BF7707">
        <w:t>wordt een jaar uitgesteld</w:t>
      </w:r>
      <w:r w:rsidR="008D233A">
        <w:t xml:space="preserve">. </w:t>
      </w:r>
      <w:r w:rsidR="008D233A" w:rsidRPr="00C1266F">
        <w:t xml:space="preserve">Het kabinet wil in gesprek met </w:t>
      </w:r>
      <w:r w:rsidR="008D233A">
        <w:t xml:space="preserve">sociale partners </w:t>
      </w:r>
      <w:r w:rsidR="008D233A" w:rsidRPr="00C1266F">
        <w:t>om te werken aan een ziekte- en arbeidsongeschiktheidsstelsel dat beter werkt, nu en in de toekomst.</w:t>
      </w:r>
    </w:p>
    <w:p w14:paraId="6D65F7F3" w14:textId="77777777" w:rsidR="008D233A" w:rsidRPr="00C1266F" w:rsidRDefault="008D233A" w:rsidP="008D233A">
      <w:r w:rsidRPr="00C1266F">
        <w:t>Het kabinet werkt aan beleidsopties om loondoorbetaling bij ziekte werkbaarder te maken voor werkgevers, met name voor het mkb. Met het wetsvoorstel uit het arbeidsmarktpakket voor kleine en middelgrote werkgevers wordt het mogelijk om de re-integratie in het tweede ziektejaar volledig te richten op werkhervatting bij een andere werkgever. Daarnaast is een wetsvoorstel ingediend waarbij het advies van de bedrijfsarts over de belastbaarheid van de zieke werknemer leidend wordt bij de toetsing van de re-integratie-inspanningen door UWV. Met een knelpuntenanalyse van de Wet verbetering poortwachter wil het kabinet kijken hoe de administratieve lasten voor werkgevers kunnen worden beperkt.</w:t>
      </w:r>
    </w:p>
    <w:p w14:paraId="47E0C42B" w14:textId="5B3D6AE3" w:rsidR="00BF7707" w:rsidRPr="00BF7707" w:rsidRDefault="00BF7707" w:rsidP="00BF7707">
      <w:r w:rsidRPr="00BF7707">
        <w:t xml:space="preserve">• </w:t>
      </w:r>
      <w:r w:rsidRPr="00BF7707">
        <w:rPr>
          <w:b/>
          <w:bCs/>
        </w:rPr>
        <w:t>Werkhervatting en inclusie:</w:t>
      </w:r>
      <w:r w:rsidRPr="00BF7707">
        <w:t xml:space="preserve"> Het kabinet wil werkzoekenden sneller naar passend en duurzaam werk begeleiden. Iedere arbeidsmarktregio moet een Werkcentrum krijgen voor ondersteuning bij scholing en werk</w:t>
      </w:r>
      <w:r w:rsidR="00380CCD">
        <w:t>.</w:t>
      </w:r>
      <w:r w:rsidRPr="00BF7707">
        <w:t xml:space="preserve"> </w:t>
      </w:r>
    </w:p>
    <w:p w14:paraId="4E4D43D1" w14:textId="77777777" w:rsidR="00380CCD" w:rsidRDefault="00BF7707" w:rsidP="00BF7707">
      <w:r w:rsidRPr="00BF7707">
        <w:t xml:space="preserve">• </w:t>
      </w:r>
      <w:r w:rsidRPr="00BF7707">
        <w:rPr>
          <w:b/>
          <w:bCs/>
        </w:rPr>
        <w:t>Lasten en fiscale maatregelen:</w:t>
      </w:r>
      <w:r w:rsidRPr="00BF7707">
        <w:t xml:space="preserve"> </w:t>
      </w:r>
    </w:p>
    <w:p w14:paraId="12BACB6C" w14:textId="77777777" w:rsidR="00380CCD" w:rsidRDefault="00BF7707" w:rsidP="00BF7707">
      <w:r w:rsidRPr="00BF7707">
        <w:t>Het minimumloon voor 21-jarigen en ouderen zal naar verwachting met 4,0 procent stijgen</w:t>
      </w:r>
      <w:r w:rsidR="00380CCD">
        <w:t>.</w:t>
      </w:r>
    </w:p>
    <w:p w14:paraId="162DDAC0" w14:textId="77777777" w:rsidR="00380CCD" w:rsidRDefault="00380CCD" w:rsidP="00BF7707">
      <w:r>
        <w:t xml:space="preserve">De </w:t>
      </w:r>
      <w:r w:rsidR="00BF7707" w:rsidRPr="00BF7707">
        <w:t xml:space="preserve">werkgeverslasten </w:t>
      </w:r>
      <w:r>
        <w:t xml:space="preserve">worden </w:t>
      </w:r>
      <w:r w:rsidR="00BF7707" w:rsidRPr="00BF7707">
        <w:t xml:space="preserve">vooral </w:t>
      </w:r>
      <w:r>
        <w:t xml:space="preserve">zwaarder door </w:t>
      </w:r>
      <w:r w:rsidR="00BF7707" w:rsidRPr="00BF7707">
        <w:t xml:space="preserve">stijgende premies. </w:t>
      </w:r>
      <w:r w:rsidRPr="00784A6F">
        <w:t xml:space="preserve">Deze </w:t>
      </w:r>
      <w:r>
        <w:t xml:space="preserve">verzwaring </w:t>
      </w:r>
      <w:r w:rsidRPr="00784A6F">
        <w:t>wordt vooral veroorzaakt door de stijging van de premie Arbeidsongeschiktheidsfonds (</w:t>
      </w:r>
      <w:proofErr w:type="spellStart"/>
      <w:r w:rsidRPr="00784A6F">
        <w:t>Aof</w:t>
      </w:r>
      <w:proofErr w:type="spellEnd"/>
      <w:r w:rsidRPr="00784A6F">
        <w:t>) en ZVW, maar ook door de forse stijging van de heffingsgrondslag.</w:t>
      </w:r>
      <w:r>
        <w:t xml:space="preserve"> </w:t>
      </w:r>
    </w:p>
    <w:p w14:paraId="14D27C17" w14:textId="07D1C98D" w:rsidR="00BF7707" w:rsidRPr="00BF7707" w:rsidRDefault="00BF7707" w:rsidP="00BF7707">
      <w:r w:rsidRPr="00BF7707">
        <w:t>De onbelaste kilometervergoeding voor zakelijke reizen stijgt met terugwerkende kracht tot 1 januari 2026 van 0,23 euro naar 0,25 euro. Vanaf 2027 kan daarnaast een pseudo-eindheffing van 12 procent gelden voor fossiele leaseauto’s die ook privé worden gebruikt.</w:t>
      </w:r>
    </w:p>
    <w:p w14:paraId="77F5FB8E" w14:textId="401D64AB" w:rsidR="00126EE6" w:rsidRDefault="00380CCD">
      <w:r w:rsidRPr="007B6376">
        <w:t>Met ingang van 2027 geldt dat de Belastingdienst makkelijker een inlener aansprakelijk kan stellen als de uitlener de te betalen loonheffingen en/of omzetbelasting niet of niet volledig voldoet. Er wordt verondersteld dat de inlener aansprakelijk is voor 35% van het factuurbedrag.</w:t>
      </w:r>
    </w:p>
    <w:p w14:paraId="7F7B8D86" w14:textId="77777777" w:rsidR="00380CCD" w:rsidRDefault="00380CCD" w:rsidP="00380CCD">
      <w:r w:rsidRPr="007B6376">
        <w:lastRenderedPageBreak/>
        <w:t>De vrije ruimte in de WKR bedraagt in 2027 2,16% van de eerste € 400.000, vermeerderd met 1,18% van de resterende loonsom.</w:t>
      </w:r>
    </w:p>
    <w:p w14:paraId="18C6035C" w14:textId="77777777" w:rsidR="00380CCD" w:rsidRDefault="00380CCD"/>
    <w:sectPr w:rsidR="00380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707"/>
    <w:rsid w:val="00126EE6"/>
    <w:rsid w:val="00380CCD"/>
    <w:rsid w:val="005C1552"/>
    <w:rsid w:val="006C2603"/>
    <w:rsid w:val="006C7A9C"/>
    <w:rsid w:val="008D233A"/>
    <w:rsid w:val="00BB340D"/>
    <w:rsid w:val="00BF7707"/>
    <w:rsid w:val="00F41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F582"/>
  <w15:chartTrackingRefBased/>
  <w15:docId w15:val="{81296D98-1E7A-486F-B9F7-016F1E31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7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7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77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77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77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77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77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77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77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770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77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77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77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77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77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77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77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7707"/>
    <w:rPr>
      <w:rFonts w:eastAsiaTheme="majorEastAsia" w:cstheme="majorBidi"/>
      <w:color w:val="272727" w:themeColor="text1" w:themeTint="D8"/>
    </w:rPr>
  </w:style>
  <w:style w:type="paragraph" w:styleId="Titel">
    <w:name w:val="Title"/>
    <w:basedOn w:val="Standaard"/>
    <w:next w:val="Standaard"/>
    <w:link w:val="TitelChar"/>
    <w:uiPriority w:val="10"/>
    <w:qFormat/>
    <w:rsid w:val="00BF7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7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7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77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77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7707"/>
    <w:rPr>
      <w:i/>
      <w:iCs/>
      <w:color w:val="404040" w:themeColor="text1" w:themeTint="BF"/>
    </w:rPr>
  </w:style>
  <w:style w:type="paragraph" w:styleId="Lijstalinea">
    <w:name w:val="List Paragraph"/>
    <w:basedOn w:val="Standaard"/>
    <w:uiPriority w:val="34"/>
    <w:qFormat/>
    <w:rsid w:val="00BF7707"/>
    <w:pPr>
      <w:ind w:left="720"/>
      <w:contextualSpacing/>
    </w:pPr>
  </w:style>
  <w:style w:type="character" w:styleId="Intensievebenadrukking">
    <w:name w:val="Intense Emphasis"/>
    <w:basedOn w:val="Standaardalinea-lettertype"/>
    <w:uiPriority w:val="21"/>
    <w:qFormat/>
    <w:rsid w:val="00BF7707"/>
    <w:rPr>
      <w:i/>
      <w:iCs/>
      <w:color w:val="0F4761" w:themeColor="accent1" w:themeShade="BF"/>
    </w:rPr>
  </w:style>
  <w:style w:type="paragraph" w:styleId="Duidelijkcitaat">
    <w:name w:val="Intense Quote"/>
    <w:basedOn w:val="Standaard"/>
    <w:next w:val="Standaard"/>
    <w:link w:val="DuidelijkcitaatChar"/>
    <w:uiPriority w:val="30"/>
    <w:qFormat/>
    <w:rsid w:val="00BF7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7707"/>
    <w:rPr>
      <w:i/>
      <w:iCs/>
      <w:color w:val="0F4761" w:themeColor="accent1" w:themeShade="BF"/>
    </w:rPr>
  </w:style>
  <w:style w:type="character" w:styleId="Intensieveverwijzing">
    <w:name w:val="Intense Reference"/>
    <w:basedOn w:val="Standaardalinea-lettertype"/>
    <w:uiPriority w:val="32"/>
    <w:qFormat/>
    <w:rsid w:val="00BF7707"/>
    <w:rPr>
      <w:b/>
      <w:bCs/>
      <w:smallCaps/>
      <w:color w:val="0F4761" w:themeColor="accent1" w:themeShade="BF"/>
      <w:spacing w:val="5"/>
    </w:rPr>
  </w:style>
  <w:style w:type="character" w:styleId="Hyperlink">
    <w:name w:val="Hyperlink"/>
    <w:basedOn w:val="Standaardalinea-lettertype"/>
    <w:uiPriority w:val="99"/>
    <w:unhideWhenUsed/>
    <w:rsid w:val="00BF7707"/>
    <w:rPr>
      <w:color w:val="467886" w:themeColor="hyperlink"/>
      <w:u w:val="single"/>
    </w:rPr>
  </w:style>
  <w:style w:type="character" w:styleId="Onopgelostemelding">
    <w:name w:val="Unresolved Mention"/>
    <w:basedOn w:val="Standaardalinea-lettertype"/>
    <w:uiPriority w:val="99"/>
    <w:semiHidden/>
    <w:unhideWhenUsed/>
    <w:rsid w:val="00BF7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702</Words>
  <Characters>4684</Characters>
  <Application>Microsoft Office Word</Application>
  <DocSecurity>0</DocSecurity>
  <Lines>74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den Engelsman | Zorgthuisnl</dc:creator>
  <cp:keywords/>
  <dc:description/>
  <cp:lastModifiedBy>Jacqueline den Engelsman | Zorgthuisnl</cp:lastModifiedBy>
  <cp:revision>1</cp:revision>
  <dcterms:created xsi:type="dcterms:W3CDTF">2026-09-21T13:05:00Z</dcterms:created>
  <dcterms:modified xsi:type="dcterms:W3CDTF">2026-09-21T13:58:00Z</dcterms:modified>
</cp:coreProperties>
</file>